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02" w:rsidRPr="006230CA" w:rsidRDefault="00AC6312" w:rsidP="006230CA">
      <w:pPr>
        <w:pStyle w:val="Paragraphedeliste"/>
        <w:numPr>
          <w:ilvl w:val="1"/>
          <w:numId w:val="2"/>
        </w:numPr>
        <w:spacing w:after="0" w:line="240" w:lineRule="auto"/>
        <w:rPr>
          <w:b/>
          <w:sz w:val="28"/>
          <w:szCs w:val="28"/>
        </w:rPr>
      </w:pPr>
      <w:r w:rsidRPr="00AC631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39.75pt;width:548.25pt;height:150.75pt;z-index:251659264;visibility:visible;mso-position-horizontal:center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" o:allowoverlap="f" filled="f" stroked="f" strokeweight=".5pt">
            <v:textbox style="mso-next-textbox:#Zone de texte 2"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55"/>
                    <w:gridCol w:w="3125"/>
                  </w:tblGrid>
                  <w:tr w:rsidR="004F0D3C" w:rsidRPr="005E4745">
                    <w:tc>
                      <w:tcPr>
                        <w:tcW w:w="3750" w:type="pct"/>
                      </w:tcPr>
                      <w:p w:rsidR="0028035D" w:rsidRPr="004F0D3C" w:rsidRDefault="004F0D3C">
                        <w:pPr>
                          <w:pStyle w:val="En-tte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32"/>
                            <w:szCs w:val="32"/>
                            <w:lang w:val="fr-FR"/>
                          </w:rPr>
                        </w:pPr>
                        <w:r w:rsidRPr="004F0D3C">
                          <w:rPr>
                            <w:rFonts w:ascii="Arial" w:hAnsi="Arial" w:cs="Arial"/>
                            <w:noProof/>
                            <w:color w:val="000000" w:themeColor="text1"/>
                            <w:sz w:val="32"/>
                            <w:szCs w:val="32"/>
                            <w:lang w:val="fr-FR"/>
                          </w:rPr>
                          <w:t>EURL NOUVEL’R CONDUITE</w:t>
                        </w:r>
                      </w:p>
                      <w:p w:rsidR="004F0D3C" w:rsidRPr="004F0D3C" w:rsidRDefault="004F0D3C">
                        <w:pPr>
                          <w:pStyle w:val="En-tte"/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  <w:lang w:val="fr-FR"/>
                          </w:rPr>
                        </w:pPr>
                        <w:r w:rsidRPr="004F0D3C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  <w:lang w:val="fr-FR"/>
                          </w:rPr>
                          <w:t>9 Bis Avenue de la République</w:t>
                        </w:r>
                      </w:p>
                      <w:p w:rsidR="004F0D3C" w:rsidRPr="004F0D3C" w:rsidRDefault="004F0D3C">
                        <w:pPr>
                          <w:pStyle w:val="En-tte"/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  <w:lang w:val="fr-FR"/>
                          </w:rPr>
                        </w:pPr>
                        <w:r w:rsidRPr="004F0D3C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  <w:lang w:val="fr-FR"/>
                          </w:rPr>
                          <w:t>74960 CRAN-GEVRIER</w:t>
                        </w:r>
                      </w:p>
                      <w:p w:rsidR="004F0D3C" w:rsidRPr="00FE0AD4" w:rsidRDefault="004F0D3C">
                        <w:pPr>
                          <w:pStyle w:val="En-tte"/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</w:pPr>
                        <w:r w:rsidRPr="004F0D3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 2" w:char="F027"/>
                        </w:r>
                        <w:r w:rsidR="000A15B5" w:rsidRPr="00FE0AD4">
                          <w:rPr>
                            <w:rFonts w:ascii="Arial" w:hAnsi="Arial" w:cs="Arial"/>
                            <w:sz w:val="28"/>
                            <w:szCs w:val="28"/>
                            <w:lang w:val="fr-FR"/>
                          </w:rPr>
                          <w:t> : 04 50 62 20 54</w:t>
                        </w:r>
                      </w:p>
                      <w:p w:rsidR="0028035D" w:rsidRPr="004F0D3C" w:rsidRDefault="004F0D3C">
                        <w:pPr>
                          <w:pStyle w:val="En-tte"/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  <w:lang w:val="fr-FR"/>
                          </w:rPr>
                        </w:pPr>
                        <w:r w:rsidRPr="004F0D3C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  <w:lang w:val="fr-FR"/>
                          </w:rPr>
                          <w:t>AGREMENT : E</w:t>
                        </w:r>
                        <w:r w:rsidR="00675790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  <w:lang w:val="fr-FR"/>
                          </w:rPr>
                          <w:t>1507400070</w:t>
                        </w:r>
                      </w:p>
                      <w:p w:rsidR="004F0D3C" w:rsidRDefault="00FE0AD4">
                        <w:pPr>
                          <w:pStyle w:val="En-tte"/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  <w:lang w:val="fr-FR"/>
                          </w:rPr>
                          <w:t>www.</w:t>
                        </w:r>
                        <w:r w:rsidRPr="00FE0AD4">
                          <w:rPr>
                            <w:lang w:val="fr-FR"/>
                          </w:rPr>
                          <w:t xml:space="preserve"> </w:t>
                        </w:r>
                        <w:r w:rsidRPr="00FE0AD4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  <w:lang w:val="fr-FR"/>
                          </w:rPr>
                          <w:t>nouvelr-conduite.com</w:t>
                        </w:r>
                        <w:r w:rsidR="0083159D" w:rsidRPr="0083159D"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  <w:lang w:val="fr-FR" w:eastAsia="fr-FR"/>
                          </w:rPr>
                          <w:drawing>
                            <wp:inline distT="0" distB="0" distL="0" distR="0">
                              <wp:extent cx="390525" cy="390525"/>
                              <wp:effectExtent l="19050" t="0" r="9525" b="0"/>
                              <wp:docPr id="1" name="Image 1" descr="Afficher l'image d'origin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0D3C" w:rsidRPr="004F0D3C" w:rsidRDefault="004F0D3C">
                        <w:pPr>
                          <w:pStyle w:val="En-tte"/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  <w:u w:val="single"/>
                            <w:lang w:val="fr-FR"/>
                          </w:rPr>
                        </w:pPr>
                      </w:p>
                      <w:p w:rsidR="0028035D" w:rsidRPr="005E4745" w:rsidRDefault="0028035D">
                        <w:pPr>
                          <w:pStyle w:val="En-tte"/>
                          <w:rPr>
                            <w:noProof/>
                            <w:lang w:val="fr-FR"/>
                          </w:rPr>
                        </w:pPr>
                      </w:p>
                      <w:p w:rsidR="0028035D" w:rsidRPr="005E4745" w:rsidRDefault="0028035D" w:rsidP="004F0D3C">
                        <w:pPr>
                          <w:pStyle w:val="En-tte"/>
                          <w:rPr>
                            <w:noProof/>
                            <w:lang w:val="fr-FR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p w:rsidR="0028035D" w:rsidRPr="005E4745" w:rsidRDefault="004F0D3C">
                        <w:pPr>
                          <w:pStyle w:val="En-tte"/>
                          <w:jc w:val="right"/>
                          <w:rPr>
                            <w:noProof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1983823" cy="1304925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GIFlogoColorLarge.gif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87332" cy="13072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8035D" w:rsidRPr="005E4745" w:rsidRDefault="0028035D">
                  <w:pPr>
                    <w:rPr>
                      <w:noProof/>
                      <w:lang w:val="fr-FR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Pr="00AC6312">
        <w:rPr>
          <w:noProof/>
          <w:lang w:eastAsia="fr-FR"/>
        </w:rPr>
        <w:pict>
          <v:line id="Connecteur droit 4" o:spid="_x0000_s1028" style="position:absolute;left:0;text-align:left;flip:y;z-index:251660288;visibility:visible;mso-position-horizontal:right;mso-position-horizontal-relative:page;mso-width-relative:margin;mso-height-relative:margin" from="14060.15pt,28.2pt" to="14663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" strokecolor="#7a6a60 [3206]" strokeweight="2pt">
            <v:shadow on="t" color="black" opacity="24903f" origin=",.5" offset="0,.55556mm"/>
            <w10:wrap anchorx="page"/>
          </v:line>
        </w:pict>
      </w:r>
      <w:r w:rsidRPr="00AC6312">
        <w:rPr>
          <w:noProof/>
          <w:lang w:eastAsia="fr-FR"/>
        </w:rPr>
        <w:pict>
          <v:line id="Connecteur droit 5" o:spid="_x0000_s1027" style="position:absolute;left:0;text-align:left;z-index:251661312;visibility:visible" from="-15pt,34.2pt" to="-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" strokecolor="#748fa7 [3044]"/>
        </w:pict>
      </w:r>
      <w:r w:rsidR="004F0D3C" w:rsidRPr="006230CA">
        <w:rPr>
          <w:b/>
          <w:sz w:val="28"/>
          <w:szCs w:val="28"/>
        </w:rPr>
        <w:t xml:space="preserve"> </w:t>
      </w:r>
      <w:r w:rsidR="004E3A02" w:rsidRPr="006230CA">
        <w:rPr>
          <w:b/>
          <w:sz w:val="28"/>
          <w:szCs w:val="28"/>
        </w:rPr>
        <w:t>Décrire et formaliser le procédé</w:t>
      </w:r>
      <w:r w:rsidR="006230CA">
        <w:rPr>
          <w:b/>
          <w:sz w:val="28"/>
          <w:szCs w:val="28"/>
        </w:rPr>
        <w:t xml:space="preserve"> de positionnement et </w:t>
      </w:r>
      <w:r w:rsidR="004E3A02" w:rsidRPr="006230CA">
        <w:rPr>
          <w:b/>
          <w:sz w:val="28"/>
          <w:szCs w:val="28"/>
        </w:rPr>
        <w:t xml:space="preserve"> d’évaluation utilisé au sein de l’école de conduite et le mettre à disposition du public</w:t>
      </w:r>
    </w:p>
    <w:p w:rsidR="00940B90" w:rsidRDefault="00940B90" w:rsidP="004E3A02">
      <w:pPr>
        <w:rPr>
          <w:rFonts w:ascii="Arial" w:hAnsi="Arial" w:cs="Arial"/>
          <w:sz w:val="36"/>
          <w:szCs w:val="36"/>
          <w:lang w:val="fr-FR"/>
        </w:rPr>
      </w:pP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rFonts w:ascii="Arial" w:hAnsi="Arial" w:cs="Arial"/>
          <w:sz w:val="18"/>
          <w:szCs w:val="18"/>
          <w:lang w:val="fr-FR"/>
        </w:rPr>
        <w:t>●</w:t>
      </w:r>
      <w:r w:rsidRPr="004E3A02">
        <w:rPr>
          <w:rFonts w:ascii="Calibri" w:hAnsi="Calibri" w:cs="Calibri"/>
          <w:sz w:val="18"/>
          <w:szCs w:val="18"/>
          <w:lang w:val="fr-FR"/>
        </w:rPr>
        <w:t xml:space="preserve"> Evaluation de départ :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 xml:space="preserve">Quand ? </w:t>
      </w:r>
      <w:r w:rsidRPr="004E3A02">
        <w:rPr>
          <w:rFonts w:ascii="Cambria Math" w:hAnsi="Cambria Math" w:cs="Cambria Math"/>
          <w:sz w:val="18"/>
          <w:szCs w:val="18"/>
          <w:lang w:val="fr-FR"/>
        </w:rPr>
        <w:t>​</w:t>
      </w:r>
      <w:r w:rsidRPr="004E3A02">
        <w:rPr>
          <w:rFonts w:ascii="Calibri" w:hAnsi="Calibri" w:cs="Calibri"/>
          <w:sz w:val="18"/>
          <w:szCs w:val="18"/>
          <w:lang w:val="fr-FR"/>
        </w:rPr>
        <w:t xml:space="preserve">Avant l’inscription et la signature du contrat 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>Moyen :</w:t>
      </w:r>
      <w:proofErr w:type="gramStart"/>
      <w:r w:rsidRPr="004E3A02">
        <w:rPr>
          <w:rFonts w:ascii="Cambria Math" w:hAnsi="Cambria Math" w:cs="Cambria Math"/>
          <w:sz w:val="18"/>
          <w:szCs w:val="18"/>
          <w:lang w:val="fr-FR"/>
        </w:rPr>
        <w:t>​</w:t>
      </w:r>
      <w:r w:rsidRPr="004E3A02">
        <w:rPr>
          <w:rFonts w:ascii="Calibri" w:hAnsi="Calibri" w:cs="Calibri"/>
          <w:sz w:val="18"/>
          <w:szCs w:val="18"/>
          <w:lang w:val="fr-FR"/>
        </w:rPr>
        <w:t xml:space="preserve"> </w:t>
      </w:r>
      <w:r w:rsidR="0038404E">
        <w:rPr>
          <w:rFonts w:ascii="Calibri" w:hAnsi="Calibri" w:cs="Calibri"/>
          <w:sz w:val="18"/>
          <w:szCs w:val="18"/>
          <w:lang w:val="fr-FR"/>
        </w:rPr>
        <w:t>Avec</w:t>
      </w:r>
      <w:proofErr w:type="gramEnd"/>
      <w:r w:rsidR="0038404E">
        <w:rPr>
          <w:rFonts w:ascii="Calibri" w:hAnsi="Calibri" w:cs="Calibri"/>
          <w:sz w:val="18"/>
          <w:szCs w:val="18"/>
          <w:lang w:val="fr-FR"/>
        </w:rPr>
        <w:t xml:space="preserve"> un simulateur de conduite</w:t>
      </w:r>
      <w:r>
        <w:rPr>
          <w:rFonts w:ascii="Calibri" w:hAnsi="Calibri" w:cs="Calibri"/>
          <w:sz w:val="18"/>
          <w:szCs w:val="18"/>
          <w:lang w:val="fr-FR"/>
        </w:rPr>
        <w:t xml:space="preserve"> 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>Durée moyenne :</w:t>
      </w:r>
      <w:r w:rsidRPr="004E3A02">
        <w:rPr>
          <w:rFonts w:ascii="Cambria Math" w:hAnsi="Cambria Math" w:cs="Cambria Math"/>
          <w:sz w:val="18"/>
          <w:szCs w:val="18"/>
          <w:lang w:val="fr-FR"/>
        </w:rPr>
        <w:t>​</w:t>
      </w:r>
      <w:r w:rsidRPr="004E3A02">
        <w:rPr>
          <w:rFonts w:ascii="Calibri" w:hAnsi="Calibri" w:cs="Calibri"/>
          <w:sz w:val="18"/>
          <w:szCs w:val="18"/>
          <w:lang w:val="fr-FR"/>
        </w:rPr>
        <w:t xml:space="preserve"> 4</w:t>
      </w:r>
      <w:r w:rsidR="0038404E">
        <w:rPr>
          <w:rFonts w:ascii="Calibri" w:hAnsi="Calibri" w:cs="Calibri"/>
          <w:sz w:val="18"/>
          <w:szCs w:val="18"/>
          <w:lang w:val="fr-FR"/>
        </w:rPr>
        <w:t>0</w:t>
      </w:r>
      <w:r w:rsidRPr="004E3A02">
        <w:rPr>
          <w:rFonts w:ascii="Calibri" w:hAnsi="Calibri" w:cs="Calibri"/>
          <w:sz w:val="18"/>
          <w:szCs w:val="18"/>
          <w:lang w:val="fr-FR"/>
        </w:rPr>
        <w:t xml:space="preserve"> minutes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>Compétences évaluées : Habiletés pratiques (installation, démarrage /arrêt, manipulation du volant,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>Adaptation aux situations, respect des règles, temps de réaction, compétence psychomotrice, champs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de</w:t>
      </w:r>
      <w:proofErr w:type="gramEnd"/>
      <w:r w:rsidRPr="004E3A02">
        <w:rPr>
          <w:sz w:val="18"/>
          <w:szCs w:val="18"/>
          <w:lang w:val="fr-FR"/>
        </w:rPr>
        <w:t xml:space="preserve"> vision, coordination motrice et mémoire visuelle à court terme).</w:t>
      </w:r>
      <w:r>
        <w:rPr>
          <w:sz w:val="18"/>
          <w:szCs w:val="18"/>
          <w:lang w:val="fr-FR"/>
        </w:rPr>
        <w:t>T</w:t>
      </w:r>
      <w:r w:rsidRPr="004E3A02">
        <w:rPr>
          <w:sz w:val="18"/>
          <w:szCs w:val="18"/>
          <w:lang w:val="fr-FR"/>
        </w:rPr>
        <w:t>ient compte de l’expérience</w:t>
      </w:r>
    </w:p>
    <w:p w:rsidR="004E3A02" w:rsidRPr="004E3A02" w:rsidRDefault="003C4833" w:rsidP="004E3A02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Déjà</w:t>
      </w:r>
      <w:r w:rsidR="004E3A02" w:rsidRPr="004E3A02">
        <w:rPr>
          <w:sz w:val="18"/>
          <w:szCs w:val="18"/>
          <w:lang w:val="fr-FR"/>
        </w:rPr>
        <w:t xml:space="preserve"> acquise.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>Le candidat est évalué pour la première fois avant qu’il ne débute sa formation. Cette évaluation lui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permet</w:t>
      </w:r>
      <w:proofErr w:type="gramEnd"/>
      <w:r w:rsidRPr="004E3A02">
        <w:rPr>
          <w:sz w:val="18"/>
          <w:szCs w:val="18"/>
          <w:lang w:val="fr-FR"/>
        </w:rPr>
        <w:t xml:space="preserve"> d’avoir une estimation du nombre d’heures de formation nécessaire pour obtenir son permis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de</w:t>
      </w:r>
      <w:proofErr w:type="gramEnd"/>
      <w:r w:rsidRPr="004E3A02">
        <w:rPr>
          <w:sz w:val="18"/>
          <w:szCs w:val="18"/>
          <w:lang w:val="fr-FR"/>
        </w:rPr>
        <w:t xml:space="preserve"> conduire. Ainsi d’avoir une proposition tarifaire lui permettant d’estimer le budget nécessaire à sa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formation</w:t>
      </w:r>
      <w:proofErr w:type="gramEnd"/>
      <w:r w:rsidRPr="004E3A02">
        <w:rPr>
          <w:sz w:val="18"/>
          <w:szCs w:val="18"/>
          <w:lang w:val="fr-FR"/>
        </w:rPr>
        <w:t xml:space="preserve"> avant même qu’il ne souscrive un contrat auprès de l’établissement de formation. Cette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évaluation</w:t>
      </w:r>
      <w:proofErr w:type="gramEnd"/>
      <w:r w:rsidRPr="004E3A02">
        <w:rPr>
          <w:sz w:val="18"/>
          <w:szCs w:val="18"/>
          <w:lang w:val="fr-FR"/>
        </w:rPr>
        <w:t xml:space="preserve"> est obligatoire et payante. Les tarifs sont affichés en agence. Ce test est obligatoire mais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ne</w:t>
      </w:r>
      <w:proofErr w:type="gramEnd"/>
      <w:r w:rsidRPr="004E3A02">
        <w:rPr>
          <w:sz w:val="18"/>
          <w:szCs w:val="18"/>
          <w:lang w:val="fr-FR"/>
        </w:rPr>
        <w:t xml:space="preserve"> vous engage pas... Si vous n’êtes pas satisfait du nombre d’heures prévisionnel de cours de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conduite</w:t>
      </w:r>
      <w:proofErr w:type="gramEnd"/>
      <w:r w:rsidRPr="004E3A02">
        <w:rPr>
          <w:sz w:val="18"/>
          <w:szCs w:val="18"/>
          <w:lang w:val="fr-FR"/>
        </w:rPr>
        <w:t xml:space="preserve"> annoncé, vous pouvez faire appel à une autre auto-école et faire une nouvelle estimation</w:t>
      </w:r>
      <w:r>
        <w:rPr>
          <w:sz w:val="18"/>
          <w:szCs w:val="18"/>
          <w:lang w:val="fr-FR"/>
        </w:rPr>
        <w:t>.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r w:rsidRPr="004E3A02">
        <w:rPr>
          <w:sz w:val="18"/>
          <w:szCs w:val="18"/>
          <w:lang w:val="fr-FR"/>
        </w:rPr>
        <w:t>L’évaluation de départ vous permet d’obtenir une estimation qui est susceptible d’évoluer dans les</w:t>
      </w:r>
    </w:p>
    <w:p w:rsidR="004E3A02" w:rsidRPr="004E3A02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deux</w:t>
      </w:r>
      <w:proofErr w:type="gramEnd"/>
      <w:r w:rsidRPr="004E3A02">
        <w:rPr>
          <w:sz w:val="18"/>
          <w:szCs w:val="18"/>
          <w:lang w:val="fr-FR"/>
        </w:rPr>
        <w:t xml:space="preserve"> sens en fonction de plusieurs critères (absentéisme, maladie, fatigue, rythme de formation,</w:t>
      </w:r>
    </w:p>
    <w:p w:rsidR="00940B90" w:rsidRDefault="004E3A02" w:rsidP="004E3A02">
      <w:pPr>
        <w:rPr>
          <w:sz w:val="18"/>
          <w:szCs w:val="18"/>
          <w:lang w:val="fr-FR"/>
        </w:rPr>
      </w:pPr>
      <w:proofErr w:type="gramStart"/>
      <w:r w:rsidRPr="004E3A02">
        <w:rPr>
          <w:sz w:val="18"/>
          <w:szCs w:val="18"/>
          <w:lang w:val="fr-FR"/>
        </w:rPr>
        <w:t>disponibilités</w:t>
      </w:r>
      <w:proofErr w:type="gramEnd"/>
      <w:r w:rsidRPr="004E3A02">
        <w:rPr>
          <w:sz w:val="18"/>
          <w:szCs w:val="18"/>
          <w:lang w:val="fr-FR"/>
        </w:rPr>
        <w:t xml:space="preserve"> du candidat, concentration, problèmes personnels, etc.).</w:t>
      </w:r>
    </w:p>
    <w:p w:rsidR="004E3A02" w:rsidRDefault="004E3A02" w:rsidP="004E3A02">
      <w:pPr>
        <w:rPr>
          <w:sz w:val="18"/>
          <w:szCs w:val="18"/>
          <w:lang w:val="fr-FR"/>
        </w:rPr>
      </w:pPr>
    </w:p>
    <w:p w:rsidR="00505F96" w:rsidRDefault="00505F96" w:rsidP="004E3A02">
      <w:pPr>
        <w:rPr>
          <w:sz w:val="18"/>
          <w:szCs w:val="18"/>
          <w:lang w:val="fr-FR"/>
        </w:rPr>
      </w:pPr>
    </w:p>
    <w:p w:rsidR="00505F96" w:rsidRDefault="00505F96" w:rsidP="004E3A02">
      <w:pPr>
        <w:rPr>
          <w:sz w:val="18"/>
          <w:szCs w:val="18"/>
          <w:lang w:val="fr-FR"/>
        </w:rPr>
      </w:pPr>
    </w:p>
    <w:p w:rsidR="00505F96" w:rsidRDefault="00505F96" w:rsidP="004E3A02">
      <w:pPr>
        <w:rPr>
          <w:sz w:val="18"/>
          <w:szCs w:val="18"/>
          <w:lang w:val="fr-FR"/>
        </w:rPr>
      </w:pPr>
    </w:p>
    <w:p w:rsidR="00505F96" w:rsidRDefault="00505F96" w:rsidP="004E3A02">
      <w:pPr>
        <w:rPr>
          <w:sz w:val="18"/>
          <w:szCs w:val="18"/>
          <w:lang w:val="fr-FR"/>
        </w:rPr>
      </w:pPr>
    </w:p>
    <w:p w:rsidR="00505F96" w:rsidRDefault="00505F96" w:rsidP="004E3A02">
      <w:pPr>
        <w:rPr>
          <w:sz w:val="18"/>
          <w:szCs w:val="18"/>
          <w:lang w:val="fr-FR"/>
        </w:rPr>
      </w:pPr>
    </w:p>
    <w:p w:rsidR="004E3A02" w:rsidRPr="004E3A02" w:rsidRDefault="004E3A02" w:rsidP="004E3A02">
      <w:pPr>
        <w:rPr>
          <w:lang w:val="fr-FR"/>
        </w:rPr>
      </w:pPr>
      <w:r w:rsidRPr="004E3A02">
        <w:rPr>
          <w:rFonts w:ascii="Arial" w:hAnsi="Arial" w:cs="Arial"/>
          <w:lang w:val="fr-FR"/>
        </w:rPr>
        <w:lastRenderedPageBreak/>
        <w:t>●</w:t>
      </w:r>
      <w:r w:rsidRPr="004E3A02">
        <w:rPr>
          <w:rFonts w:ascii="Calibri" w:hAnsi="Calibri" w:cs="Calibri"/>
          <w:lang w:val="fr-FR"/>
        </w:rPr>
        <w:t xml:space="preserve"> </w:t>
      </w:r>
      <w:proofErr w:type="spellStart"/>
      <w:r w:rsidRPr="004E3A02">
        <w:rPr>
          <w:rFonts w:ascii="Calibri" w:hAnsi="Calibri" w:cs="Calibri"/>
          <w:lang w:val="fr-FR"/>
        </w:rPr>
        <w:t>Auto-Évaluation</w:t>
      </w:r>
      <w:proofErr w:type="spellEnd"/>
      <w:r w:rsidRPr="004E3A02">
        <w:rPr>
          <w:rFonts w:ascii="Calibri" w:hAnsi="Calibri" w:cs="Calibri"/>
          <w:lang w:val="fr-FR"/>
        </w:rPr>
        <w:t xml:space="preserve"> (pratique) :</w:t>
      </w: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>Quand ?</w:t>
      </w:r>
      <w:r w:rsidRPr="004E3A02">
        <w:rPr>
          <w:rFonts w:ascii="Cambria Math" w:hAnsi="Cambria Math" w:cs="Cambria Math"/>
          <w:lang w:val="fr-FR"/>
        </w:rPr>
        <w:t>​</w:t>
      </w:r>
      <w:r w:rsidRPr="004E3A02">
        <w:rPr>
          <w:rFonts w:ascii="Calibri" w:hAnsi="Calibri" w:cs="Calibri"/>
          <w:lang w:val="fr-FR"/>
        </w:rPr>
        <w:t xml:space="preserve"> A chaque leçon de conduite !</w:t>
      </w: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 xml:space="preserve">Moyen </w:t>
      </w:r>
      <w:proofErr w:type="gramStart"/>
      <w:r w:rsidRPr="004E3A02">
        <w:rPr>
          <w:lang w:val="fr-FR"/>
        </w:rPr>
        <w:t xml:space="preserve">: </w:t>
      </w:r>
      <w:r w:rsidRPr="004E3A02">
        <w:rPr>
          <w:rFonts w:ascii="Cambria Math" w:hAnsi="Cambria Math" w:cs="Cambria Math"/>
          <w:lang w:val="fr-FR"/>
        </w:rPr>
        <w:t>​</w:t>
      </w:r>
      <w:r w:rsidRPr="004E3A02">
        <w:rPr>
          <w:rFonts w:ascii="Calibri" w:hAnsi="Calibri" w:cs="Calibri"/>
          <w:lang w:val="fr-FR"/>
        </w:rPr>
        <w:t>Un</w:t>
      </w:r>
      <w:proofErr w:type="gramEnd"/>
      <w:r w:rsidRPr="004E3A02">
        <w:rPr>
          <w:rFonts w:ascii="Calibri" w:hAnsi="Calibri" w:cs="Calibri"/>
          <w:lang w:val="fr-FR"/>
        </w:rPr>
        <w:t xml:space="preserve"> véhicule, un enseignant diplômé, le programme de formation.</w:t>
      </w: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>Durée moyenne :</w:t>
      </w:r>
      <w:proofErr w:type="gramStart"/>
      <w:r w:rsidRPr="004E3A02">
        <w:rPr>
          <w:rFonts w:ascii="Cambria Math" w:hAnsi="Cambria Math" w:cs="Cambria Math"/>
          <w:lang w:val="fr-FR"/>
        </w:rPr>
        <w:t>​</w:t>
      </w:r>
      <w:r w:rsidRPr="004E3A02">
        <w:rPr>
          <w:rFonts w:ascii="Calibri" w:hAnsi="Calibri" w:cs="Calibri"/>
          <w:lang w:val="fr-FR"/>
        </w:rPr>
        <w:t xml:space="preserve"> 2</w:t>
      </w:r>
      <w:proofErr w:type="gramEnd"/>
      <w:r w:rsidRPr="004E3A02">
        <w:rPr>
          <w:rFonts w:ascii="Calibri" w:hAnsi="Calibri" w:cs="Calibri"/>
          <w:lang w:val="fr-FR"/>
        </w:rPr>
        <w:t xml:space="preserve"> min à 15 min</w:t>
      </w: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>Compétences évaluées : Auto-évaluation de l’acquisition des compétences par l’élève lui-même au</w:t>
      </w:r>
    </w:p>
    <w:p w:rsidR="004E3A02" w:rsidRPr="004E3A02" w:rsidRDefault="004E3A02" w:rsidP="004E3A02">
      <w:pPr>
        <w:rPr>
          <w:lang w:val="fr-FR"/>
        </w:rPr>
      </w:pPr>
      <w:proofErr w:type="gramStart"/>
      <w:r w:rsidRPr="004E3A02">
        <w:rPr>
          <w:lang w:val="fr-FR"/>
        </w:rPr>
        <w:t>moyen</w:t>
      </w:r>
      <w:proofErr w:type="gramEnd"/>
      <w:r w:rsidRPr="004E3A02">
        <w:rPr>
          <w:lang w:val="fr-FR"/>
        </w:rPr>
        <w:t xml:space="preserve"> de critères fournis par l’enseignant.</w:t>
      </w: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>A chaque leçon de conduite, l’enseignant donne à l’élève les critères lui permettant de valider de</w:t>
      </w:r>
    </w:p>
    <w:p w:rsidR="004E3A02" w:rsidRPr="004E3A02" w:rsidRDefault="004E3A02" w:rsidP="004E3A02">
      <w:pPr>
        <w:rPr>
          <w:lang w:val="fr-FR"/>
        </w:rPr>
      </w:pPr>
      <w:proofErr w:type="gramStart"/>
      <w:r w:rsidRPr="004E3A02">
        <w:rPr>
          <w:lang w:val="fr-FR"/>
        </w:rPr>
        <w:t>nouvelles</w:t>
      </w:r>
      <w:proofErr w:type="gramEnd"/>
      <w:r w:rsidRPr="004E3A02">
        <w:rPr>
          <w:lang w:val="fr-FR"/>
        </w:rPr>
        <w:t xml:space="preserve"> compétences et met en place les outils et les méthodes nécessaires afin de susciter</w:t>
      </w:r>
    </w:p>
    <w:p w:rsidR="004E3A02" w:rsidRPr="004E3A02" w:rsidRDefault="004E3A02" w:rsidP="004E3A02">
      <w:pPr>
        <w:rPr>
          <w:lang w:val="fr-FR"/>
        </w:rPr>
      </w:pPr>
      <w:proofErr w:type="gramStart"/>
      <w:r w:rsidRPr="004E3A02">
        <w:rPr>
          <w:lang w:val="fr-FR"/>
        </w:rPr>
        <w:t>l’auto</w:t>
      </w:r>
      <w:proofErr w:type="gramEnd"/>
      <w:r w:rsidRPr="004E3A02">
        <w:rPr>
          <w:lang w:val="fr-FR"/>
        </w:rPr>
        <w:t>-évaluation chez le candidat. En fin de leçon le candidat est alors capable d’auto-évaluer</w:t>
      </w:r>
    </w:p>
    <w:p w:rsidR="004E3A02" w:rsidRPr="004E3A02" w:rsidRDefault="004E3A02" w:rsidP="004E3A02">
      <w:pPr>
        <w:rPr>
          <w:lang w:val="fr-FR"/>
        </w:rPr>
      </w:pPr>
      <w:proofErr w:type="gramStart"/>
      <w:r w:rsidRPr="004E3A02">
        <w:rPr>
          <w:lang w:val="fr-FR"/>
        </w:rPr>
        <w:t>l'acquisition</w:t>
      </w:r>
      <w:proofErr w:type="gramEnd"/>
      <w:r w:rsidRPr="004E3A02">
        <w:rPr>
          <w:lang w:val="fr-FR"/>
        </w:rPr>
        <w:t xml:space="preserve"> d’une nouvelle compétence, ce qui est ensuite formalisé par le remplissage du livret</w:t>
      </w:r>
    </w:p>
    <w:p w:rsidR="004E3A02" w:rsidRPr="008D6887" w:rsidRDefault="004E3A02" w:rsidP="004E3A02">
      <w:pPr>
        <w:rPr>
          <w:lang w:val="fr-FR"/>
        </w:rPr>
      </w:pPr>
      <w:r w:rsidRPr="004E3A02">
        <w:rPr>
          <w:lang w:val="fr-FR"/>
        </w:rPr>
        <w:t>d’apprentissage et de la fiche de suivi.</w:t>
      </w:r>
    </w:p>
    <w:p w:rsidR="004E3A02" w:rsidRPr="004E3A02" w:rsidRDefault="004E3A02" w:rsidP="004E3A02">
      <w:pPr>
        <w:rPr>
          <w:lang w:val="fr-FR"/>
        </w:rPr>
      </w:pP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>Il n'y a pas d’attribution de note chiffrée en fin d’évaluation mais une appréciation globale.</w:t>
      </w:r>
    </w:p>
    <w:p w:rsidR="004E3A02" w:rsidRPr="004E3A02" w:rsidRDefault="004E3A02" w:rsidP="004E3A02">
      <w:pPr>
        <w:rPr>
          <w:lang w:val="fr-FR"/>
        </w:rPr>
      </w:pPr>
      <w:r w:rsidRPr="004E3A02">
        <w:rPr>
          <w:lang w:val="fr-FR"/>
        </w:rPr>
        <w:t>Pour chaque item évalué, l’élève a les moyens d’apprécier ses progrès. L’enseignant peut</w:t>
      </w:r>
    </w:p>
    <w:p w:rsidR="004E3A02" w:rsidRPr="004E3A02" w:rsidRDefault="004E3A02" w:rsidP="004E3A02">
      <w:pPr>
        <w:rPr>
          <w:lang w:val="fr-FR"/>
        </w:rPr>
      </w:pPr>
      <w:proofErr w:type="gramStart"/>
      <w:r w:rsidRPr="004E3A02">
        <w:rPr>
          <w:lang w:val="fr-FR"/>
        </w:rPr>
        <w:t>ensuite</w:t>
      </w:r>
      <w:proofErr w:type="gramEnd"/>
      <w:r w:rsidRPr="004E3A02">
        <w:rPr>
          <w:lang w:val="fr-FR"/>
        </w:rPr>
        <w:t xml:space="preserve"> le faire progresser au moyen de </w:t>
      </w:r>
      <w:proofErr w:type="spellStart"/>
      <w:r w:rsidRPr="004E3A02">
        <w:rPr>
          <w:lang w:val="fr-FR"/>
        </w:rPr>
        <w:t>remédiation</w:t>
      </w:r>
      <w:proofErr w:type="spellEnd"/>
      <w:r w:rsidRPr="004E3A02">
        <w:rPr>
          <w:lang w:val="fr-FR"/>
        </w:rPr>
        <w:t xml:space="preserve"> ou régulation. Cette méthode</w:t>
      </w:r>
    </w:p>
    <w:p w:rsidR="004E3A02" w:rsidRPr="004E3A02" w:rsidRDefault="004E3A02" w:rsidP="004E3A02">
      <w:pPr>
        <w:rPr>
          <w:lang w:val="fr-FR"/>
        </w:rPr>
      </w:pPr>
      <w:proofErr w:type="gramStart"/>
      <w:r w:rsidRPr="004E3A02">
        <w:rPr>
          <w:lang w:val="fr-FR"/>
        </w:rPr>
        <w:t>d’évaluation</w:t>
      </w:r>
      <w:proofErr w:type="gramEnd"/>
      <w:r w:rsidRPr="004E3A02">
        <w:rPr>
          <w:lang w:val="fr-FR"/>
        </w:rPr>
        <w:t xml:space="preserve"> implique les élèves dans le processus d’évaluation en les aidant à s’approprier</w:t>
      </w:r>
    </w:p>
    <w:p w:rsidR="004E3A02" w:rsidRDefault="005616EC" w:rsidP="004E3A02">
      <w:p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critères d’évaluation, </w:t>
      </w:r>
      <w:r w:rsidR="004E3A02" w:rsidRPr="004E3A02">
        <w:rPr>
          <w:lang w:val="fr-FR"/>
        </w:rPr>
        <w:t>cela permet au candidat de mesurer sa progression.</w:t>
      </w:r>
    </w:p>
    <w:p w:rsidR="005616EC" w:rsidRDefault="005616EC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05F96" w:rsidRDefault="00505F96" w:rsidP="004E3A02">
      <w:pPr>
        <w:rPr>
          <w:lang w:val="fr-FR"/>
        </w:rPr>
      </w:pPr>
    </w:p>
    <w:p w:rsidR="005616EC" w:rsidRPr="005616EC" w:rsidRDefault="005616EC" w:rsidP="005616EC">
      <w:pPr>
        <w:rPr>
          <w:lang w:val="fr-FR"/>
        </w:rPr>
      </w:pPr>
      <w:r w:rsidRPr="005616EC">
        <w:rPr>
          <w:rFonts w:ascii="Arial" w:hAnsi="Arial" w:cs="Arial"/>
          <w:lang w:val="fr-FR"/>
        </w:rPr>
        <w:lastRenderedPageBreak/>
        <w:t>●</w:t>
      </w:r>
      <w:r w:rsidRPr="005616EC">
        <w:rPr>
          <w:rFonts w:ascii="Calibri" w:hAnsi="Calibri" w:cs="Calibri"/>
          <w:lang w:val="fr-FR"/>
        </w:rPr>
        <w:t xml:space="preserve"> EXAMENS BLANCS (bilan de compétences):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Quand ? </w:t>
      </w:r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A la fin de </w:t>
      </w:r>
      <w:proofErr w:type="spellStart"/>
      <w:r w:rsidRPr="005616EC">
        <w:rPr>
          <w:rFonts w:ascii="Calibri" w:hAnsi="Calibri" w:cs="Calibri"/>
          <w:lang w:val="fr-FR"/>
        </w:rPr>
        <w:t>de</w:t>
      </w:r>
      <w:proofErr w:type="spellEnd"/>
      <w:r w:rsidRPr="005616EC">
        <w:rPr>
          <w:rFonts w:ascii="Calibri" w:hAnsi="Calibri" w:cs="Calibri"/>
          <w:lang w:val="fr-FR"/>
        </w:rPr>
        <w:t xml:space="preserve"> la compétence générale 4 (ou sur demande) !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Moyen :</w:t>
      </w:r>
      <w:proofErr w:type="gramStart"/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Un</w:t>
      </w:r>
      <w:proofErr w:type="gramEnd"/>
      <w:r w:rsidRPr="005616EC">
        <w:rPr>
          <w:rFonts w:ascii="Calibri" w:hAnsi="Calibri" w:cs="Calibri"/>
          <w:lang w:val="fr-FR"/>
        </w:rPr>
        <w:t xml:space="preserve"> véhicule, un enseignant diplômé, une grille d’évaluation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Durée moyenne :</w:t>
      </w:r>
      <w:proofErr w:type="gramStart"/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30</w:t>
      </w:r>
      <w:proofErr w:type="gramEnd"/>
      <w:r w:rsidRPr="005616EC">
        <w:rPr>
          <w:rFonts w:ascii="Calibri" w:hAnsi="Calibri" w:cs="Calibri"/>
          <w:lang w:val="fr-FR"/>
        </w:rPr>
        <w:t xml:space="preserve"> min d’évaluation + 5 à </w:t>
      </w:r>
      <w:r>
        <w:rPr>
          <w:rFonts w:ascii="Calibri" w:hAnsi="Calibri" w:cs="Calibri"/>
          <w:lang w:val="fr-FR"/>
        </w:rPr>
        <w:t>1</w:t>
      </w:r>
      <w:r w:rsidRPr="005616EC">
        <w:rPr>
          <w:rFonts w:ascii="Calibri" w:hAnsi="Calibri" w:cs="Calibri"/>
          <w:lang w:val="fr-FR"/>
        </w:rPr>
        <w:t>0 minutes de bilan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Compétences évaluées </w:t>
      </w:r>
      <w:proofErr w:type="gramStart"/>
      <w:r w:rsidRPr="005616EC">
        <w:rPr>
          <w:lang w:val="fr-FR"/>
        </w:rPr>
        <w:t xml:space="preserve">: </w:t>
      </w:r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>bilan</w:t>
      </w:r>
      <w:proofErr w:type="gramEnd"/>
      <w:r w:rsidRPr="005616EC">
        <w:rPr>
          <w:rFonts w:ascii="Calibri" w:hAnsi="Calibri" w:cs="Calibri"/>
          <w:lang w:val="fr-FR"/>
        </w:rPr>
        <w:t xml:space="preserve"> de compétences (idem CEPC)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Préparation psychologique, mise en situation préalable avec amélioration du sentiment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d’auto</w:t>
      </w:r>
      <w:proofErr w:type="gramEnd"/>
      <w:r w:rsidRPr="005616EC">
        <w:rPr>
          <w:lang w:val="fr-FR"/>
        </w:rPr>
        <w:t>-efficacité.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Nous en effectuons sur demande du candidat ou à l'initiative de l’enseignant, avant un</w:t>
      </w:r>
    </w:p>
    <w:p w:rsidR="005616EC" w:rsidRPr="005616EC" w:rsidRDefault="005616EC" w:rsidP="005616EC">
      <w:pPr>
        <w:rPr>
          <w:lang w:val="fr-FR"/>
        </w:rPr>
      </w:pPr>
      <w:proofErr w:type="gramStart"/>
      <w:r>
        <w:rPr>
          <w:lang w:val="fr-FR"/>
        </w:rPr>
        <w:t>examen</w:t>
      </w:r>
      <w:proofErr w:type="gramEnd"/>
      <w:r>
        <w:rPr>
          <w:lang w:val="fr-FR"/>
        </w:rPr>
        <w:t xml:space="preserve"> du permis de conduire</w:t>
      </w:r>
      <w:r w:rsidRPr="005616EC">
        <w:rPr>
          <w:lang w:val="fr-FR"/>
        </w:rPr>
        <w:t>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Pour le permis B, un examen blanc est effectué systématiquement </w:t>
      </w:r>
      <w:r>
        <w:rPr>
          <w:lang w:val="fr-FR"/>
        </w:rPr>
        <w:t>avant l’obtention d’une date d’examen</w:t>
      </w:r>
      <w:r w:rsidRPr="005616EC">
        <w:rPr>
          <w:lang w:val="fr-FR"/>
        </w:rPr>
        <w:t xml:space="preserve"> et doit être réussi pour être présenté à l’examen.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Les évaluations contribuent à la gestion du stress, car elle</w:t>
      </w:r>
      <w:r w:rsidR="003C4833">
        <w:rPr>
          <w:lang w:val="fr-FR"/>
        </w:rPr>
        <w:t>s</w:t>
      </w:r>
      <w:r w:rsidRPr="005616EC">
        <w:rPr>
          <w:lang w:val="fr-FR"/>
        </w:rPr>
        <w:t xml:space="preserve"> permettent au futur candidat une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première</w:t>
      </w:r>
      <w:proofErr w:type="gramEnd"/>
      <w:r w:rsidRPr="005616EC">
        <w:rPr>
          <w:lang w:val="fr-FR"/>
        </w:rPr>
        <w:t xml:space="preserve"> expérience de l’examen. L’enseignant jour le rôle de l’inspecteur (IPCSR), donne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les</w:t>
      </w:r>
      <w:proofErr w:type="gramEnd"/>
      <w:r w:rsidRPr="005616EC">
        <w:rPr>
          <w:lang w:val="fr-FR"/>
        </w:rPr>
        <w:t xml:space="preserve"> consignes d’examens, et suit scrupuleusement la trame de l’examen du permis de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conduire</w:t>
      </w:r>
      <w:proofErr w:type="gramEnd"/>
      <w:r w:rsidRPr="005616EC">
        <w:rPr>
          <w:lang w:val="fr-FR"/>
        </w:rPr>
        <w:t xml:space="preserve">. </w:t>
      </w:r>
      <w:proofErr w:type="gramStart"/>
      <w:r w:rsidRPr="005616EC">
        <w:rPr>
          <w:lang w:val="fr-FR"/>
        </w:rPr>
        <w:t>le</w:t>
      </w:r>
      <w:proofErr w:type="gramEnd"/>
      <w:r w:rsidRPr="005616EC">
        <w:rPr>
          <w:lang w:val="fr-FR"/>
        </w:rPr>
        <w:t xml:space="preserve"> parcours d’examen blanc, est varié, et </w:t>
      </w:r>
      <w:r>
        <w:rPr>
          <w:lang w:val="fr-FR"/>
        </w:rPr>
        <w:t>similaire à l’</w:t>
      </w:r>
      <w:r w:rsidRPr="005616EC">
        <w:rPr>
          <w:lang w:val="fr-FR"/>
        </w:rPr>
        <w:t>examens</w:t>
      </w:r>
    </w:p>
    <w:p w:rsid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pratiques</w:t>
      </w:r>
      <w:proofErr w:type="gramEnd"/>
      <w:r w:rsidRPr="005616EC">
        <w:rPr>
          <w:lang w:val="fr-FR"/>
        </w:rPr>
        <w:t>.</w:t>
      </w:r>
    </w:p>
    <w:p w:rsidR="005616EC" w:rsidRDefault="005616EC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Pr="005616EC" w:rsidRDefault="00505F96" w:rsidP="005616EC">
      <w:pPr>
        <w:rPr>
          <w:lang w:val="fr-FR"/>
        </w:rPr>
      </w:pPr>
    </w:p>
    <w:p w:rsidR="005616EC" w:rsidRPr="005616EC" w:rsidRDefault="005616EC" w:rsidP="005616EC">
      <w:pPr>
        <w:rPr>
          <w:lang w:val="fr-FR"/>
        </w:rPr>
      </w:pPr>
      <w:r w:rsidRPr="005616EC">
        <w:rPr>
          <w:rFonts w:ascii="Arial" w:hAnsi="Arial" w:cs="Arial"/>
          <w:lang w:val="fr-FR"/>
        </w:rPr>
        <w:lastRenderedPageBreak/>
        <w:t>●</w:t>
      </w:r>
      <w:r w:rsidRPr="005616EC">
        <w:rPr>
          <w:rFonts w:ascii="Calibri" w:hAnsi="Calibri" w:cs="Calibri"/>
          <w:lang w:val="fr-FR"/>
        </w:rPr>
        <w:t xml:space="preserve"> Evaluation CEPC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Quand ? </w:t>
      </w:r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>Le jour de l’examen du permis de conduire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Moyen :</w:t>
      </w:r>
      <w:proofErr w:type="gramStart"/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Un</w:t>
      </w:r>
      <w:proofErr w:type="gramEnd"/>
      <w:r w:rsidRPr="005616EC">
        <w:rPr>
          <w:rFonts w:ascii="Calibri" w:hAnsi="Calibri" w:cs="Calibri"/>
          <w:lang w:val="fr-FR"/>
        </w:rPr>
        <w:t xml:space="preserve"> véhicule, un enseignant diplômé, un IPCSR, une grille d’évaluation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Durée m</w:t>
      </w:r>
      <w:r>
        <w:rPr>
          <w:lang w:val="fr-FR"/>
        </w:rPr>
        <w:t>aximum</w:t>
      </w:r>
      <w:r w:rsidRPr="005616EC">
        <w:rPr>
          <w:lang w:val="fr-FR"/>
        </w:rPr>
        <w:t xml:space="preserve"> :</w:t>
      </w:r>
      <w:proofErr w:type="gramStart"/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32</w:t>
      </w:r>
      <w:proofErr w:type="gramEnd"/>
      <w:r w:rsidRPr="005616EC">
        <w:rPr>
          <w:rFonts w:ascii="Calibri" w:hAnsi="Calibri" w:cs="Calibri"/>
          <w:lang w:val="fr-FR"/>
        </w:rPr>
        <w:t xml:space="preserve"> min d’évaluation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Compétences évaluées </w:t>
      </w:r>
      <w:proofErr w:type="gramStart"/>
      <w:r w:rsidRPr="005616EC">
        <w:rPr>
          <w:lang w:val="fr-FR"/>
        </w:rPr>
        <w:t xml:space="preserve">: </w:t>
      </w:r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>bilan</w:t>
      </w:r>
      <w:proofErr w:type="gramEnd"/>
      <w:r w:rsidRPr="005616EC">
        <w:rPr>
          <w:rFonts w:ascii="Calibri" w:hAnsi="Calibri" w:cs="Calibri"/>
          <w:lang w:val="fr-FR"/>
        </w:rPr>
        <w:t xml:space="preserve"> de compétences portant sur</w:t>
      </w:r>
      <w:r w:rsidRPr="005616EC">
        <w:rPr>
          <w:lang w:val="fr-FR"/>
        </w:rPr>
        <w:t xml:space="preserve"> les items : connaître et maîtriser son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véhicule (installation, sécurité, vérifications, commandes</w:t>
      </w:r>
      <w:proofErr w:type="gramStart"/>
      <w:r w:rsidRPr="005616EC">
        <w:rPr>
          <w:lang w:val="fr-FR"/>
        </w:rPr>
        <w:t>) ,</w:t>
      </w:r>
      <w:proofErr w:type="gramEnd"/>
      <w:r w:rsidRPr="005616EC">
        <w:rPr>
          <w:lang w:val="fr-FR"/>
        </w:rPr>
        <w:t xml:space="preserve"> appréhender la route ( prise d’information,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adaptation</w:t>
      </w:r>
      <w:proofErr w:type="gramEnd"/>
      <w:r w:rsidRPr="005616EC">
        <w:rPr>
          <w:lang w:val="fr-FR"/>
        </w:rPr>
        <w:t xml:space="preserve"> de l’allure, appliquer la réglementation), partager la route (communiquer, partager la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chaussée</w:t>
      </w:r>
      <w:proofErr w:type="gramEnd"/>
      <w:r w:rsidRPr="005616EC">
        <w:rPr>
          <w:lang w:val="fr-FR"/>
        </w:rPr>
        <w:t>, espaces de sécurité. Mais aussi conduite économique, courtoisie, autonomie et</w:t>
      </w:r>
    </w:p>
    <w:p w:rsidR="005616EC" w:rsidRP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conscience</w:t>
      </w:r>
      <w:proofErr w:type="gramEnd"/>
      <w:r w:rsidRPr="005616EC">
        <w:rPr>
          <w:lang w:val="fr-FR"/>
        </w:rPr>
        <w:t xml:space="preserve"> du risque.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Le CEPC est une grille d'évaluation remplie par un Inspecteur (IPCSR) le jour de l’examen, en</w:t>
      </w:r>
    </w:p>
    <w:p w:rsidR="005616EC" w:rsidRDefault="005616EC" w:rsidP="005616EC">
      <w:pPr>
        <w:rPr>
          <w:lang w:val="fr-FR"/>
        </w:rPr>
      </w:pPr>
      <w:proofErr w:type="gramStart"/>
      <w:r w:rsidRPr="005616EC">
        <w:rPr>
          <w:lang w:val="fr-FR"/>
        </w:rPr>
        <w:t>fonction</w:t>
      </w:r>
      <w:proofErr w:type="gramEnd"/>
      <w:r w:rsidRPr="005616EC">
        <w:rPr>
          <w:lang w:val="fr-FR"/>
        </w:rPr>
        <w:t xml:space="preserve"> des compétences montrées par le candidat en situation réelle.</w:t>
      </w:r>
    </w:p>
    <w:p w:rsidR="005616EC" w:rsidRDefault="005616EC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05F96" w:rsidRDefault="00505F96" w:rsidP="005616EC">
      <w:pPr>
        <w:rPr>
          <w:lang w:val="fr-FR"/>
        </w:rPr>
      </w:pP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2. Les évaluations portant sur la partie théorique : “code de la route”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Quand ? 7</w:t>
      </w:r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jours /7 et 24h sur 24 - Illimité pendant 6 mois</w:t>
      </w:r>
      <w:r w:rsidR="003C4833">
        <w:rPr>
          <w:rFonts w:ascii="Calibri" w:hAnsi="Calibri" w:cs="Calibri"/>
          <w:lang w:val="fr-FR"/>
        </w:rPr>
        <w:t xml:space="preserve"> via internet, durant les horaires d’ouverture du bureau pour la partie en salle.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Moyen :</w:t>
      </w:r>
      <w:proofErr w:type="gramStart"/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accessible</w:t>
      </w:r>
      <w:proofErr w:type="gramEnd"/>
      <w:r w:rsidRPr="005616EC">
        <w:rPr>
          <w:rFonts w:ascii="Calibri" w:hAnsi="Calibri" w:cs="Calibri"/>
          <w:lang w:val="fr-FR"/>
        </w:rPr>
        <w:t xml:space="preserve"> depuis ordinateur, tablette ou </w:t>
      </w:r>
      <w:proofErr w:type="spellStart"/>
      <w:r w:rsidRPr="005616EC">
        <w:rPr>
          <w:rFonts w:ascii="Calibri" w:hAnsi="Calibri" w:cs="Calibri"/>
          <w:lang w:val="fr-FR"/>
        </w:rPr>
        <w:t>smartphone</w:t>
      </w:r>
      <w:proofErr w:type="spellEnd"/>
      <w:r w:rsidRPr="005616EC">
        <w:rPr>
          <w:rFonts w:ascii="Calibri" w:hAnsi="Calibri" w:cs="Calibri"/>
          <w:lang w:val="fr-FR"/>
        </w:rPr>
        <w:t>, connecté à internet</w:t>
      </w:r>
      <w:r w:rsidR="003C4833">
        <w:rPr>
          <w:rFonts w:ascii="Calibri" w:hAnsi="Calibri" w:cs="Calibri"/>
          <w:lang w:val="fr-FR"/>
        </w:rPr>
        <w:t xml:space="preserve"> ou via la salle de code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Durée moyenne :</w:t>
      </w:r>
      <w:proofErr w:type="gramStart"/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 xml:space="preserve"> 40</w:t>
      </w:r>
      <w:proofErr w:type="gramEnd"/>
      <w:r w:rsidRPr="005616EC">
        <w:rPr>
          <w:rFonts w:ascii="Calibri" w:hAnsi="Calibri" w:cs="Calibri"/>
          <w:lang w:val="fr-FR"/>
        </w:rPr>
        <w:t xml:space="preserve"> m</w:t>
      </w:r>
      <w:r w:rsidRPr="005616EC">
        <w:rPr>
          <w:lang w:val="fr-FR"/>
        </w:rPr>
        <w:t>in par test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Compétences évaluées </w:t>
      </w:r>
      <w:proofErr w:type="gramStart"/>
      <w:r w:rsidRPr="005616EC">
        <w:rPr>
          <w:lang w:val="fr-FR"/>
        </w:rPr>
        <w:t xml:space="preserve">: </w:t>
      </w:r>
      <w:r w:rsidRPr="005616EC">
        <w:rPr>
          <w:rFonts w:ascii="Cambria Math" w:hAnsi="Cambria Math" w:cs="Cambria Math"/>
          <w:lang w:val="fr-FR"/>
        </w:rPr>
        <w:t>​</w:t>
      </w:r>
      <w:r w:rsidRPr="005616EC">
        <w:rPr>
          <w:rFonts w:ascii="Calibri" w:hAnsi="Calibri" w:cs="Calibri"/>
          <w:lang w:val="fr-FR"/>
        </w:rPr>
        <w:t>connaissance</w:t>
      </w:r>
      <w:proofErr w:type="gramEnd"/>
      <w:r w:rsidRPr="005616EC">
        <w:rPr>
          <w:rFonts w:ascii="Calibri" w:hAnsi="Calibri" w:cs="Calibri"/>
          <w:lang w:val="fr-FR"/>
        </w:rPr>
        <w:t xml:space="preserve"> théoriques en code de la route et en théorie de la pratique.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 xml:space="preserve">Dans la partie </w:t>
      </w:r>
      <w:r>
        <w:rPr>
          <w:lang w:val="fr-FR"/>
        </w:rPr>
        <w:t xml:space="preserve">thème, les élèves peuvent </w:t>
      </w:r>
      <w:r w:rsidRPr="005616EC">
        <w:rPr>
          <w:lang w:val="fr-FR"/>
        </w:rPr>
        <w:t>avoir accès à un véritable livre de code interactif et ludique. Access</w:t>
      </w:r>
      <w:r>
        <w:rPr>
          <w:lang w:val="fr-FR"/>
        </w:rPr>
        <w:t xml:space="preserve">ible de manière hiérarchique ou </w:t>
      </w:r>
      <w:r w:rsidRPr="005616EC">
        <w:rPr>
          <w:lang w:val="fr-FR"/>
        </w:rPr>
        <w:t>transversale. Ainsi qu’à des évaluations formatives classées par thèmes.</w:t>
      </w:r>
    </w:p>
    <w:p w:rsidR="005616EC" w:rsidRPr="005616EC" w:rsidRDefault="005616EC" w:rsidP="005616EC">
      <w:pPr>
        <w:rPr>
          <w:lang w:val="fr-FR"/>
        </w:rPr>
      </w:pPr>
      <w:r w:rsidRPr="005616EC">
        <w:rPr>
          <w:lang w:val="fr-FR"/>
        </w:rPr>
        <w:t>Dans la partie examen, les élèves peuvent s'entraîner et faire des séries “type” examen.</w:t>
      </w:r>
    </w:p>
    <w:p w:rsidR="005616EC" w:rsidRPr="005616EC" w:rsidRDefault="005616EC" w:rsidP="005616EC">
      <w:pPr>
        <w:rPr>
          <w:lang w:val="fr-FR"/>
        </w:rPr>
      </w:pPr>
      <w:r>
        <w:rPr>
          <w:lang w:val="fr-FR"/>
        </w:rPr>
        <w:t>Ces séries d’examen</w:t>
      </w:r>
      <w:r w:rsidR="003C4833">
        <w:rPr>
          <w:lang w:val="fr-FR"/>
        </w:rPr>
        <w:t xml:space="preserve"> </w:t>
      </w:r>
      <w:r w:rsidRPr="005616EC">
        <w:rPr>
          <w:lang w:val="fr-FR"/>
        </w:rPr>
        <w:t>constitueront des statistiques de résultat, visibles de l’établissement</w:t>
      </w:r>
    </w:p>
    <w:p w:rsidR="005616EC" w:rsidRPr="001A15FF" w:rsidRDefault="003C4833" w:rsidP="005616EC">
      <w:r>
        <w:t>et</w:t>
      </w:r>
      <w:r w:rsidR="005616EC">
        <w:t xml:space="preserve"> de </w:t>
      </w:r>
      <w:proofErr w:type="spellStart"/>
      <w:r w:rsidR="005616EC">
        <w:t>l’élève</w:t>
      </w:r>
      <w:proofErr w:type="spellEnd"/>
      <w:r w:rsidR="005616EC">
        <w:t>.</w:t>
      </w:r>
    </w:p>
    <w:p w:rsidR="0028035D" w:rsidRPr="005E4745" w:rsidRDefault="0028035D">
      <w:pPr>
        <w:pStyle w:val="Titre"/>
        <w:rPr>
          <w:noProof/>
          <w:lang w:val="fr-FR"/>
        </w:rPr>
      </w:pPr>
    </w:p>
    <w:sectPr w:rsidR="0028035D" w:rsidRPr="005E4745" w:rsidSect="003722D1">
      <w:footerReference w:type="default" r:id="rId11"/>
      <w:pgSz w:w="12240" w:h="15840" w:code="1"/>
      <w:pgMar w:top="2736" w:right="1080" w:bottom="567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4E" w:rsidRDefault="00C04C4E">
      <w:pPr>
        <w:spacing w:before="0" w:after="0" w:line="240" w:lineRule="auto"/>
      </w:pPr>
      <w:r>
        <w:separator/>
      </w:r>
    </w:p>
  </w:endnote>
  <w:endnote w:type="continuationSeparator" w:id="0">
    <w:p w:rsidR="00C04C4E" w:rsidRDefault="00C04C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5D" w:rsidRDefault="003B72F7">
    <w:pPr>
      <w:pStyle w:val="Pieddepage"/>
    </w:pPr>
    <w:r>
      <w:rPr>
        <w:lang w:val="fr-FR"/>
      </w:rPr>
      <w:t xml:space="preserve">Page </w:t>
    </w:r>
    <w:r w:rsidR="00AC6312">
      <w:fldChar w:fldCharType="begin"/>
    </w:r>
    <w:r>
      <w:instrText>PAGE</w:instrText>
    </w:r>
    <w:r w:rsidR="00AC6312">
      <w:fldChar w:fldCharType="separate"/>
    </w:r>
    <w:r w:rsidR="0038404E">
      <w:rPr>
        <w:noProof/>
      </w:rPr>
      <w:t>2</w:t>
    </w:r>
    <w:r w:rsidR="00AC631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4E" w:rsidRDefault="00C04C4E">
      <w:pPr>
        <w:spacing w:before="0" w:after="0" w:line="240" w:lineRule="auto"/>
      </w:pPr>
      <w:r>
        <w:separator/>
      </w:r>
    </w:p>
  </w:footnote>
  <w:footnote w:type="continuationSeparator" w:id="0">
    <w:p w:rsidR="00C04C4E" w:rsidRDefault="00C04C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9B4"/>
    <w:multiLevelType w:val="multilevel"/>
    <w:tmpl w:val="ECB2E5B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21A1FEA"/>
    <w:multiLevelType w:val="multilevel"/>
    <w:tmpl w:val="F91EB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F0D3C"/>
    <w:rsid w:val="00097E3C"/>
    <w:rsid w:val="000A15B5"/>
    <w:rsid w:val="00113921"/>
    <w:rsid w:val="00113A0D"/>
    <w:rsid w:val="001204E8"/>
    <w:rsid w:val="00122AFC"/>
    <w:rsid w:val="001A15FF"/>
    <w:rsid w:val="001A29C0"/>
    <w:rsid w:val="001E1CB7"/>
    <w:rsid w:val="00273C26"/>
    <w:rsid w:val="0028035D"/>
    <w:rsid w:val="002A3900"/>
    <w:rsid w:val="00313DF7"/>
    <w:rsid w:val="00353538"/>
    <w:rsid w:val="003722D1"/>
    <w:rsid w:val="0038404E"/>
    <w:rsid w:val="003A0DBE"/>
    <w:rsid w:val="003B72F7"/>
    <w:rsid w:val="003C4833"/>
    <w:rsid w:val="003E6F38"/>
    <w:rsid w:val="00445A89"/>
    <w:rsid w:val="00457B33"/>
    <w:rsid w:val="004901F7"/>
    <w:rsid w:val="004C5FBE"/>
    <w:rsid w:val="004E3A02"/>
    <w:rsid w:val="004E7164"/>
    <w:rsid w:val="004F0D3C"/>
    <w:rsid w:val="00505F96"/>
    <w:rsid w:val="0052578E"/>
    <w:rsid w:val="0055157C"/>
    <w:rsid w:val="00552948"/>
    <w:rsid w:val="00552ACC"/>
    <w:rsid w:val="00561033"/>
    <w:rsid w:val="005616EC"/>
    <w:rsid w:val="0058615A"/>
    <w:rsid w:val="005D70F0"/>
    <w:rsid w:val="005E4745"/>
    <w:rsid w:val="006230CA"/>
    <w:rsid w:val="00671525"/>
    <w:rsid w:val="00675790"/>
    <w:rsid w:val="00681FCE"/>
    <w:rsid w:val="006A3C64"/>
    <w:rsid w:val="006C33F4"/>
    <w:rsid w:val="006C727B"/>
    <w:rsid w:val="006D7927"/>
    <w:rsid w:val="006E7A33"/>
    <w:rsid w:val="00777796"/>
    <w:rsid w:val="007B27B8"/>
    <w:rsid w:val="007C7805"/>
    <w:rsid w:val="00817BC5"/>
    <w:rsid w:val="0083159D"/>
    <w:rsid w:val="0086426A"/>
    <w:rsid w:val="008A16D3"/>
    <w:rsid w:val="008C2B34"/>
    <w:rsid w:val="008D4D0C"/>
    <w:rsid w:val="008D5047"/>
    <w:rsid w:val="008D6887"/>
    <w:rsid w:val="00940B90"/>
    <w:rsid w:val="009423A0"/>
    <w:rsid w:val="00951B7D"/>
    <w:rsid w:val="00992792"/>
    <w:rsid w:val="009D5FBC"/>
    <w:rsid w:val="009E0EE8"/>
    <w:rsid w:val="009F3CC3"/>
    <w:rsid w:val="00A54524"/>
    <w:rsid w:val="00AC6312"/>
    <w:rsid w:val="00AD1E7A"/>
    <w:rsid w:val="00AD7C58"/>
    <w:rsid w:val="00B922F2"/>
    <w:rsid w:val="00BE27C7"/>
    <w:rsid w:val="00C0303D"/>
    <w:rsid w:val="00C04C4E"/>
    <w:rsid w:val="00C15841"/>
    <w:rsid w:val="00C2751B"/>
    <w:rsid w:val="00CD4A27"/>
    <w:rsid w:val="00CE72B4"/>
    <w:rsid w:val="00D07AD9"/>
    <w:rsid w:val="00DA748D"/>
    <w:rsid w:val="00E9728C"/>
    <w:rsid w:val="00F442AF"/>
    <w:rsid w:val="00F45043"/>
    <w:rsid w:val="00F54DD9"/>
    <w:rsid w:val="00F836CF"/>
    <w:rsid w:val="00FB161E"/>
    <w:rsid w:val="00FD221A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3C"/>
    <w:rPr>
      <w:kern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097E3C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7E3C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7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7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7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7E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7E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7E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7E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097E3C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E3C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097E3C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depageCar">
    <w:name w:val="Pied de page Car"/>
    <w:basedOn w:val="Policepardfaut"/>
    <w:link w:val="Pieddepage"/>
    <w:uiPriority w:val="99"/>
    <w:rsid w:val="00097E3C"/>
    <w:rPr>
      <w:kern w:val="20"/>
    </w:rPr>
  </w:style>
  <w:style w:type="character" w:styleId="Textedelespacerserv">
    <w:name w:val="Placeholder Text"/>
    <w:basedOn w:val="Policepardfaut"/>
    <w:uiPriority w:val="99"/>
    <w:semiHidden/>
    <w:rsid w:val="00097E3C"/>
    <w:rPr>
      <w:color w:val="808080"/>
    </w:rPr>
  </w:style>
  <w:style w:type="table" w:styleId="Grilledutableau">
    <w:name w:val="Table Grid"/>
    <w:basedOn w:val="TableauNormal"/>
    <w:uiPriority w:val="59"/>
    <w:rsid w:val="0009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97E3C"/>
    <w:rPr>
      <w:rFonts w:asciiTheme="majorHAnsi" w:eastAsiaTheme="majorEastAsia" w:hAnsiTheme="majorHAnsi" w:cstheme="majorBidi"/>
      <w:kern w:val="20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097E3C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97E3C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097E3C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97E3C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97E3C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97E3C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097E3C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97E3C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eauden-ttesdelettre">
    <w:name w:val="Tableau d'en-têtes de lettre"/>
    <w:basedOn w:val="TableauNormal"/>
    <w:uiPriority w:val="99"/>
    <w:rsid w:val="00097E3C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leaufinancier">
    <w:name w:val="Tableau financier"/>
    <w:basedOn w:val="TableauNormal"/>
    <w:uiPriority w:val="99"/>
    <w:rsid w:val="00097E3C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ar"/>
    <w:uiPriority w:val="1"/>
    <w:qFormat/>
    <w:rsid w:val="00097E3C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ar">
    <w:name w:val="Date Car"/>
    <w:basedOn w:val="Policepardfaut"/>
    <w:link w:val="Date"/>
    <w:uiPriority w:val="1"/>
    <w:rsid w:val="00097E3C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aire">
    <w:name w:val="Destinataire"/>
    <w:basedOn w:val="Normal"/>
    <w:qFormat/>
    <w:rsid w:val="00097E3C"/>
    <w:pPr>
      <w:spacing w:after="40"/>
    </w:pPr>
    <w:rPr>
      <w:b/>
      <w:bCs/>
    </w:rPr>
  </w:style>
  <w:style w:type="paragraph" w:styleId="Salutations">
    <w:name w:val="Salutation"/>
    <w:basedOn w:val="Normal"/>
    <w:next w:val="Normal"/>
    <w:link w:val="SalutationsCar"/>
    <w:uiPriority w:val="1"/>
    <w:unhideWhenUsed/>
    <w:qFormat/>
    <w:rsid w:val="00097E3C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1"/>
    <w:rsid w:val="00097E3C"/>
    <w:rPr>
      <w:kern w:val="20"/>
    </w:rPr>
  </w:style>
  <w:style w:type="paragraph" w:styleId="Formuledepolitesse">
    <w:name w:val="Closing"/>
    <w:basedOn w:val="Normal"/>
    <w:link w:val="FormuledepolitesseCar"/>
    <w:uiPriority w:val="1"/>
    <w:unhideWhenUsed/>
    <w:qFormat/>
    <w:rsid w:val="00097E3C"/>
    <w:pPr>
      <w:spacing w:before="480"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1"/>
    <w:rsid w:val="00097E3C"/>
    <w:rPr>
      <w:kern w:val="20"/>
    </w:rPr>
  </w:style>
  <w:style w:type="paragraph" w:styleId="Signature">
    <w:name w:val="Signature"/>
    <w:basedOn w:val="Normal"/>
    <w:link w:val="SignatureCar"/>
    <w:uiPriority w:val="1"/>
    <w:unhideWhenUsed/>
    <w:qFormat/>
    <w:rsid w:val="00097E3C"/>
    <w:rPr>
      <w:b/>
      <w:bCs/>
    </w:rPr>
  </w:style>
  <w:style w:type="character" w:customStyle="1" w:styleId="SignatureCar">
    <w:name w:val="Signature Car"/>
    <w:basedOn w:val="Policepardfaut"/>
    <w:link w:val="Signature"/>
    <w:uiPriority w:val="1"/>
    <w:rsid w:val="00097E3C"/>
    <w:rPr>
      <w:b/>
      <w:bCs/>
      <w:kern w:val="20"/>
    </w:rPr>
  </w:style>
  <w:style w:type="paragraph" w:styleId="Titre">
    <w:name w:val="Title"/>
    <w:basedOn w:val="Normal"/>
    <w:next w:val="Normal"/>
    <w:link w:val="TitreCar"/>
    <w:uiPriority w:val="1"/>
    <w:qFormat/>
    <w:rsid w:val="00097E3C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reCar">
    <w:name w:val="Titre Car"/>
    <w:basedOn w:val="Policepardfaut"/>
    <w:link w:val="Titre"/>
    <w:uiPriority w:val="1"/>
    <w:rsid w:val="00097E3C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F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CE"/>
    <w:rPr>
      <w:rFonts w:ascii="Tahoma" w:hAnsi="Tahoma" w:cs="Tahoma"/>
      <w:kern w:val="2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3A02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icphone\AppData\Roaming\Microsoft\Templates\En-t&#234;te%20de%20lettre%20(conception%20Intempore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de lettre (conception Intemporel)</Template>
  <TotalTime>85</TotalTime>
  <Pages>4</Pages>
  <Words>836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magicphone</dc:creator>
  <cp:lastModifiedBy>User</cp:lastModifiedBy>
  <cp:revision>9</cp:revision>
  <cp:lastPrinted>2019-08-29T08:59:00Z</cp:lastPrinted>
  <dcterms:created xsi:type="dcterms:W3CDTF">2022-07-15T08:16:00Z</dcterms:created>
  <dcterms:modified xsi:type="dcterms:W3CDTF">2025-08-29T15:00:00Z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